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514"/>
      </w:tblGrid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tcBorders>
              <w:bottom w:val="single" w:sz="6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B158FC" w:rsidRPr="0045523E" w:rsidTr="00C36927">
        <w:tc>
          <w:tcPr>
            <w:tcW w:w="3738" w:type="dxa"/>
            <w:tcBorders>
              <w:bottom w:val="single" w:sz="4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tcBorders>
              <w:bottom w:val="single" w:sz="4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C36927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8449A">
              <w:rPr>
                <w:rFonts w:ascii="Arial" w:eastAsia="Arial Unicode MS" w:hAnsi="Arial" w:cs="Arial"/>
                <w:noProof/>
              </w:rPr>
              <w:t>Promover y realizar integralmente las acciones jurídicas para el ejerc</w:t>
            </w:r>
            <w:r>
              <w:rPr>
                <w:rFonts w:ascii="Arial" w:eastAsia="Arial Unicode MS" w:hAnsi="Arial" w:cs="Arial"/>
                <w:noProof/>
              </w:rPr>
              <w:t>i</w:t>
            </w:r>
            <w:r w:rsidRPr="0098449A">
              <w:rPr>
                <w:rFonts w:ascii="Arial" w:eastAsia="Arial Unicode MS" w:hAnsi="Arial" w:cs="Arial"/>
                <w:noProof/>
              </w:rPr>
              <w:t xml:space="preserve">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FD1761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FD1761">
              <w:rPr>
                <w:rFonts w:ascii="Arial" w:eastAsia="Arial Unicode MS" w:hAnsi="Arial" w:cs="Arial"/>
                <w:b/>
              </w:rPr>
              <w:t xml:space="preserve"> DESCRIPCIÓN DE FUNCIONES ESENCIALES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1. Proyectar para la firma del Director los actos administrativos que resuelvan de fondo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2. Proyectar actos administrativos que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3. Resolver las peticiones, quejas, reclamos y denuncias – PQRD que sean de competencia de la Subdirección de Gestión Ambiental  de manera oportuna, eficiente y eficaz.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4. Suministrar a la Oficina Jurídica o a quien ésta delegue la información relacionada con los trámites ambientales que se requiera para la defensa judicial en los procesos en que sea parte la Corporación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5. Asistir en representación de la Entidad a las reuniones de los consejos, juntas, comités y demás cuerpos en que tenga asiento la Entidad, o a los eventos nacionales cuando sea convocado o delegado.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lastRenderedPageBreak/>
              <w:t>6.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7. Participar en los grupos de trabajo que conforme la Entidad para la formulación y ejecución de planes tendientes a cumplir con eficacia y eficiencia la misión institucional.</w:t>
            </w:r>
          </w:p>
          <w:p w:rsidR="00B158FC" w:rsidRPr="0045523E" w:rsidRDefault="00B158FC" w:rsidP="00C36927">
            <w:pPr>
              <w:spacing w:after="0"/>
              <w:rPr>
                <w:rFonts w:ascii="Arial" w:hAnsi="Arial" w:cs="Arial"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 xml:space="preserve">8. Las demás funciones asignadas por la autoridad competente, de acuerdo con el nivel, la naturaleza y el área de desempeño del cargo. 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</w:tbl>
    <w:tbl>
      <w:tblPr>
        <w:tblW w:w="9072" w:type="dxa"/>
        <w:tblInd w:w="-5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B158FC" w:rsidRPr="009E6E0A" w:rsidTr="00B158FC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2. Contratación Estatal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C815DE">
              <w:rPr>
                <w:rFonts w:ascii="Arial" w:eastAsia="Arial Unicode MS" w:hAnsi="Arial" w:cs="Arial"/>
              </w:rPr>
              <w:t>olíticas de atención al ciudadano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C815DE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7. Permisos y tramites ambientales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8. Régimen sancionatorio</w:t>
            </w:r>
          </w:p>
          <w:p w:rsidR="00B158FC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C815DE">
              <w:rPr>
                <w:rFonts w:ascii="Arial" w:eastAsia="Arial Unicode MS" w:hAnsi="Arial" w:cs="Arial"/>
              </w:rPr>
              <w:t>9. Procedimiento administrativo</w:t>
            </w:r>
            <w:r w:rsidRPr="00C815DE">
              <w:rPr>
                <w:rFonts w:ascii="Arial" w:eastAsia="Arial Unicode MS" w:hAnsi="Arial" w:cs="Arial"/>
                <w:lang w:val="en-US"/>
              </w:rPr>
              <w:t xml:space="preserve"> </w:t>
            </w:r>
          </w:p>
          <w:p w:rsidR="00B158FC" w:rsidRPr="00FD1761" w:rsidRDefault="00B158FC" w:rsidP="00C36927">
            <w:pPr>
              <w:spacing w:after="0" w:line="240" w:lineRule="auto"/>
              <w:ind w:left="360"/>
              <w:rPr>
                <w:rFonts w:ascii="Arial" w:eastAsia="Arial Unicode MS" w:hAnsi="Arial" w:cs="Arial"/>
                <w:lang w:val="en-US"/>
              </w:rPr>
            </w:pPr>
          </w:p>
        </w:tc>
      </w:tr>
    </w:tbl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1"/>
        <w:gridCol w:w="4932"/>
      </w:tblGrid>
      <w:tr w:rsidR="00B158FC" w:rsidRPr="0045523E" w:rsidTr="00C36927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158FC" w:rsidRPr="0045523E" w:rsidTr="00C36927">
        <w:tc>
          <w:tcPr>
            <w:tcW w:w="4320" w:type="dxa"/>
            <w:gridSpan w:val="2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B158FC" w:rsidRPr="0045523E" w:rsidTr="00C36927">
        <w:trPr>
          <w:trHeight w:val="754"/>
        </w:trPr>
        <w:tc>
          <w:tcPr>
            <w:tcW w:w="4320" w:type="dxa"/>
            <w:gridSpan w:val="2"/>
            <w:vAlign w:val="center"/>
          </w:tcPr>
          <w:p w:rsidR="00B158FC" w:rsidRPr="0045523E" w:rsidRDefault="00B158FC" w:rsidP="00C36927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 </w:t>
            </w:r>
            <w:r w:rsidRPr="0045523E"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Derecho y Afines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B158FC" w:rsidRPr="0045523E" w:rsidRDefault="00B158FC" w:rsidP="00C36927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B158FC" w:rsidRPr="0045523E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v</w:t>
            </w:r>
            <w:r w:rsidRPr="0045523E">
              <w:rPr>
                <w:rFonts w:ascii="Arial" w:eastAsia="Arial Unicode MS" w:hAnsi="Arial" w:cs="Arial"/>
              </w:rPr>
              <w:t>einticuatro (24) meses de experiencia profesional relacionada.</w:t>
            </w:r>
          </w:p>
        </w:tc>
      </w:tr>
      <w:tr w:rsidR="00B158FC" w:rsidRPr="0045523E" w:rsidTr="00C36927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C3692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B158FC" w:rsidRPr="0045523E" w:rsidTr="00C36927">
        <w:tc>
          <w:tcPr>
            <w:tcW w:w="4320" w:type="dxa"/>
            <w:gridSpan w:val="2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B158FC" w:rsidRPr="0045523E" w:rsidTr="00C36927">
        <w:tc>
          <w:tcPr>
            <w:tcW w:w="4309" w:type="dxa"/>
            <w:tcBorders>
              <w:bottom w:val="thinThickSmallGap" w:sz="24" w:space="0" w:color="auto"/>
            </w:tcBorders>
          </w:tcPr>
          <w:p w:rsidR="00B158FC" w:rsidRPr="009E6E0A" w:rsidRDefault="00B158FC" w:rsidP="00C36927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9E6E0A">
              <w:rPr>
                <w:rFonts w:ascii="Arial" w:eastAsia="Arial Unicode MS" w:hAnsi="Arial" w:cs="Arial"/>
                <w:b w:val="0"/>
                <w:sz w:val="22"/>
                <w:szCs w:val="22"/>
              </w:rPr>
              <w:t>Título Profesional en la disciplina académica del núcleo básico  del conocimiento en: Derecho y afines.</w:t>
            </w:r>
          </w:p>
          <w:p w:rsidR="00B158FC" w:rsidRPr="009E6E0A" w:rsidRDefault="00B158FC" w:rsidP="00C36927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9E6E0A">
              <w:rPr>
                <w:rFonts w:ascii="Arial" w:eastAsia="Arial Unicode MS" w:hAnsi="Arial" w:cs="Arial"/>
                <w:b w:val="0"/>
                <w:sz w:val="22"/>
                <w:szCs w:val="22"/>
              </w:rPr>
              <w:lastRenderedPageBreak/>
              <w:t>Título de posgrado en la modalidad de especialización en el área relacionada en las funciones del cargo.</w:t>
            </w:r>
          </w:p>
          <w:p w:rsidR="00B158FC" w:rsidRPr="0045523E" w:rsidRDefault="00B158FC" w:rsidP="00C36927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9E6E0A">
              <w:rPr>
                <w:rFonts w:ascii="Arial" w:eastAsia="Arial Unicode MS" w:hAnsi="Arial" w:cs="Arial"/>
                <w:b w:val="0"/>
                <w:sz w:val="22"/>
                <w:szCs w:val="22"/>
              </w:rPr>
              <w:t>Tarjeta profesional en los casos reglamentados por la ley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</w:tcPr>
          <w:p w:rsidR="00B158FC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</w:p>
          <w:p w:rsidR="00B158FC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</w:p>
          <w:p w:rsidR="00B158FC" w:rsidRPr="0045523E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B158FC" w:rsidRPr="0045523E" w:rsidTr="00C36927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158FC" w:rsidRPr="0045523E" w:rsidTr="00C36927">
        <w:tc>
          <w:tcPr>
            <w:tcW w:w="4320" w:type="dxa"/>
            <w:gridSpan w:val="2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158FC" w:rsidRPr="0045523E" w:rsidTr="00C36927">
        <w:tc>
          <w:tcPr>
            <w:tcW w:w="4320" w:type="dxa"/>
            <w:gridSpan w:val="2"/>
          </w:tcPr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158FC" w:rsidRPr="00EC6586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B158FC" w:rsidRPr="00AE4EA5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158FC" w:rsidRPr="00FD1761" w:rsidRDefault="00B158FC" w:rsidP="00B158FC">
      <w:pPr>
        <w:rPr>
          <w:lang w:val="en-US"/>
        </w:rPr>
      </w:pPr>
    </w:p>
    <w:p w:rsidR="0068741F" w:rsidRDefault="0068741F">
      <w:bookmarkStart w:id="0" w:name="_GoBack"/>
      <w:bookmarkEnd w:id="0"/>
    </w:p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B77" w:rsidRDefault="00811B77" w:rsidP="0002570B">
      <w:pPr>
        <w:spacing w:after="0" w:line="240" w:lineRule="auto"/>
      </w:pPr>
      <w:r>
        <w:separator/>
      </w:r>
    </w:p>
  </w:endnote>
  <w:endnote w:type="continuationSeparator" w:id="0">
    <w:p w:rsidR="00811B77" w:rsidRDefault="00811B7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158FC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B77" w:rsidRDefault="00811B77" w:rsidP="0002570B">
      <w:pPr>
        <w:spacing w:after="0" w:line="240" w:lineRule="auto"/>
      </w:pPr>
      <w:r>
        <w:separator/>
      </w:r>
    </w:p>
  </w:footnote>
  <w:footnote w:type="continuationSeparator" w:id="0">
    <w:p w:rsidR="00811B77" w:rsidRDefault="00811B7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E4D"/>
    <w:multiLevelType w:val="hybridMultilevel"/>
    <w:tmpl w:val="750247C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C0B81"/>
    <w:multiLevelType w:val="hybridMultilevel"/>
    <w:tmpl w:val="67FE1AD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2559D"/>
    <w:multiLevelType w:val="hybridMultilevel"/>
    <w:tmpl w:val="C56087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D410D36"/>
    <w:multiLevelType w:val="hybridMultilevel"/>
    <w:tmpl w:val="4C28148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5"/>
  </w:num>
  <w:num w:numId="5">
    <w:abstractNumId w:val="26"/>
  </w:num>
  <w:num w:numId="6">
    <w:abstractNumId w:val="9"/>
  </w:num>
  <w:num w:numId="7">
    <w:abstractNumId w:val="8"/>
  </w:num>
  <w:num w:numId="8">
    <w:abstractNumId w:val="0"/>
  </w:num>
  <w:num w:numId="9">
    <w:abstractNumId w:val="43"/>
  </w:num>
  <w:num w:numId="10">
    <w:abstractNumId w:val="24"/>
  </w:num>
  <w:num w:numId="11">
    <w:abstractNumId w:val="22"/>
  </w:num>
  <w:num w:numId="12">
    <w:abstractNumId w:val="1"/>
  </w:num>
  <w:num w:numId="13">
    <w:abstractNumId w:val="30"/>
  </w:num>
  <w:num w:numId="14">
    <w:abstractNumId w:val="2"/>
  </w:num>
  <w:num w:numId="15">
    <w:abstractNumId w:val="15"/>
  </w:num>
  <w:num w:numId="16">
    <w:abstractNumId w:val="17"/>
  </w:num>
  <w:num w:numId="17">
    <w:abstractNumId w:val="28"/>
  </w:num>
  <w:num w:numId="18">
    <w:abstractNumId w:val="40"/>
  </w:num>
  <w:num w:numId="19">
    <w:abstractNumId w:val="46"/>
  </w:num>
  <w:num w:numId="20">
    <w:abstractNumId w:val="44"/>
  </w:num>
  <w:num w:numId="21">
    <w:abstractNumId w:val="35"/>
  </w:num>
  <w:num w:numId="22">
    <w:abstractNumId w:val="32"/>
  </w:num>
  <w:num w:numId="23">
    <w:abstractNumId w:val="37"/>
  </w:num>
  <w:num w:numId="24">
    <w:abstractNumId w:val="21"/>
  </w:num>
  <w:num w:numId="25">
    <w:abstractNumId w:val="27"/>
  </w:num>
  <w:num w:numId="26">
    <w:abstractNumId w:val="34"/>
  </w:num>
  <w:num w:numId="27">
    <w:abstractNumId w:val="11"/>
  </w:num>
  <w:num w:numId="28">
    <w:abstractNumId w:val="7"/>
  </w:num>
  <w:num w:numId="29">
    <w:abstractNumId w:val="33"/>
  </w:num>
  <w:num w:numId="30">
    <w:abstractNumId w:val="6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11B77"/>
    <w:rsid w:val="00824FA6"/>
    <w:rsid w:val="008473B1"/>
    <w:rsid w:val="009A5A46"/>
    <w:rsid w:val="009D2170"/>
    <w:rsid w:val="009F3853"/>
    <w:rsid w:val="00A006AE"/>
    <w:rsid w:val="00B138DA"/>
    <w:rsid w:val="00B158FC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8F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2018-08-14T16:14:00Z</cp:lastPrinted>
  <dcterms:created xsi:type="dcterms:W3CDTF">2018-08-14T16:19:00Z</dcterms:created>
  <dcterms:modified xsi:type="dcterms:W3CDTF">2018-08-14T16:19:00Z</dcterms:modified>
</cp:coreProperties>
</file>